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D62E" w14:textId="77777777" w:rsidR="002735A9" w:rsidRDefault="002735A9" w:rsidP="00FA7E1C">
      <w:pPr>
        <w:spacing w:line="280" w:lineRule="exact"/>
        <w:jc w:val="both"/>
        <w:rPr>
          <w:rFonts w:ascii="Calibri" w:hAnsi="Calibri"/>
          <w:sz w:val="21"/>
        </w:rPr>
      </w:pPr>
      <w:bookmarkStart w:id="0" w:name="_GoBack"/>
      <w:bookmarkEnd w:id="0"/>
    </w:p>
    <w:p w14:paraId="4EBD366A" w14:textId="77777777" w:rsidR="00991E4B" w:rsidRDefault="00991E4B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4BDD56FA" w14:textId="77777777" w:rsidR="00991E4B" w:rsidRDefault="00991E4B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055E7FD4" w14:textId="77777777" w:rsidR="00991E4B" w:rsidRDefault="00991E4B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585206F1" w14:textId="5C29FD5C" w:rsidR="002735A9" w:rsidRPr="007956B3" w:rsidRDefault="00BD1869" w:rsidP="00FA7E1C">
      <w:pPr>
        <w:spacing w:line="280" w:lineRule="exact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TERMINANKÜNDIGUNG / </w:t>
      </w:r>
      <w:r w:rsidR="00A11D9D">
        <w:rPr>
          <w:rFonts w:ascii="Calibri" w:hAnsi="Calibri"/>
          <w:sz w:val="28"/>
        </w:rPr>
        <w:t>PRESSE</w:t>
      </w:r>
      <w:r w:rsidR="007956B3" w:rsidRPr="007956B3">
        <w:rPr>
          <w:rFonts w:ascii="Calibri" w:hAnsi="Calibri"/>
          <w:sz w:val="28"/>
        </w:rPr>
        <w:t>MITTEILUNG</w:t>
      </w:r>
      <w:r w:rsidR="007956B3" w:rsidRPr="007956B3">
        <w:rPr>
          <w:rFonts w:asciiTheme="minorHAnsi" w:hAnsiTheme="minorHAnsi"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C0C828B" wp14:editId="7F4B084A">
                <wp:simplePos x="0" y="0"/>
                <wp:positionH relativeFrom="page">
                  <wp:posOffset>4747260</wp:posOffset>
                </wp:positionH>
                <wp:positionV relativeFrom="page">
                  <wp:posOffset>1264920</wp:posOffset>
                </wp:positionV>
                <wp:extent cx="2400300" cy="1028065"/>
                <wp:effectExtent l="0" t="0" r="0" b="6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2B9C" w14:textId="77777777" w:rsidR="007956B3" w:rsidRPr="007956B3" w:rsidRDefault="007956B3" w:rsidP="002349F0">
                            <w:pPr>
                              <w:spacing w:line="276" w:lineRule="auto"/>
                              <w:rPr>
                                <w:rFonts w:asciiTheme="majorHAnsi" w:hAnsiTheme="majorHAnsi" w:cs="Calibri"/>
                                <w:i/>
                                <w:sz w:val="20"/>
                                <w:szCs w:val="16"/>
                                <w:lang w:bidi="de-DE"/>
                              </w:rPr>
                            </w:pPr>
                            <w:r w:rsidRPr="007956B3">
                              <w:rPr>
                                <w:rFonts w:asciiTheme="majorHAnsi" w:hAnsiTheme="majorHAnsi" w:cs="Calibri"/>
                                <w:i/>
                                <w:sz w:val="20"/>
                                <w:szCs w:val="16"/>
                                <w:lang w:bidi="de-DE"/>
                              </w:rPr>
                              <w:t>Kontakt für Journalisten</w:t>
                            </w:r>
                          </w:p>
                          <w:p w14:paraId="4422E2F4" w14:textId="376843EE" w:rsidR="007956B3" w:rsidRPr="00596DA4" w:rsidRDefault="007956B3" w:rsidP="002349F0">
                            <w:pPr>
                              <w:spacing w:line="22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bidi="de-DE"/>
                              </w:rPr>
                            </w:pP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bidi="de-DE"/>
                              </w:rPr>
                              <w:t>Dr. Matthias Nagel</w:t>
                            </w:r>
                          </w:p>
                          <w:p w14:paraId="25176DFB" w14:textId="6AEAC5C0" w:rsidR="00A11D9D" w:rsidRPr="00596DA4" w:rsidRDefault="00A11D9D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Tel.</w:t>
                            </w:r>
                            <w:r w:rsidR="006270D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:</w:t>
                            </w: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 xml:space="preserve"> 030 816003 545</w:t>
                            </w:r>
                          </w:p>
                          <w:p w14:paraId="0EE2FE45" w14:textId="0831D93F" w:rsidR="00A11D9D" w:rsidRPr="00596DA4" w:rsidRDefault="00A11D9D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Fax: 030 81600</w:t>
                            </w:r>
                            <w:r w:rsidR="00823A56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3</w:t>
                            </w:r>
                            <w:r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 xml:space="preserve"> 546</w:t>
                            </w:r>
                          </w:p>
                          <w:p w14:paraId="096977F8" w14:textId="6E427729" w:rsidR="007956B3" w:rsidRPr="00596DA4" w:rsidRDefault="002349F0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info</w:t>
                            </w:r>
                            <w:r w:rsidR="00A11D9D" w:rsidRPr="00596DA4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@erbbaurechtsverband.de</w:t>
                            </w:r>
                          </w:p>
                          <w:p w14:paraId="6F524CB4" w14:textId="06F14B18" w:rsidR="007956B3" w:rsidRPr="006270D9" w:rsidRDefault="00A11D9D" w:rsidP="002349F0">
                            <w:pPr>
                              <w:spacing w:line="280" w:lineRule="exact"/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</w:pPr>
                            <w:r w:rsidRPr="006270D9">
                              <w:rPr>
                                <w:rFonts w:asciiTheme="majorHAnsi" w:hAnsiTheme="majorHAnsi" w:cs="Calibri"/>
                                <w:sz w:val="20"/>
                                <w:szCs w:val="16"/>
                                <w:lang w:val="en-US" w:bidi="de-DE"/>
                              </w:rPr>
                              <w:t>www.erbbaurechtsverband.de</w:t>
                            </w:r>
                          </w:p>
                          <w:p w14:paraId="43559824" w14:textId="77777777" w:rsidR="007956B3" w:rsidRPr="006270D9" w:rsidRDefault="007956B3" w:rsidP="007956B3">
                            <w:pPr>
                              <w:spacing w:line="280" w:lineRule="exact"/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14:paraId="45BA7592" w14:textId="77777777" w:rsidR="007956B3" w:rsidRPr="007956B3" w:rsidRDefault="007956B3" w:rsidP="007956B3">
                            <w:pPr>
                              <w:spacing w:line="280" w:lineRule="exact"/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18"/>
                              </w:rPr>
                            </w:pPr>
                            <w:r w:rsidRPr="007956B3">
                              <w:rPr>
                                <w:rFonts w:asciiTheme="majorHAnsi" w:hAnsiTheme="majorHAnsi"/>
                                <w:sz w:val="22"/>
                                <w:szCs w:val="18"/>
                              </w:rPr>
                              <w:t>10. März 2010</w:t>
                            </w:r>
                          </w:p>
                          <w:p w14:paraId="1D3D2960" w14:textId="77777777" w:rsidR="007956B3" w:rsidRPr="007956B3" w:rsidRDefault="007956B3" w:rsidP="007956B3">
                            <w:pPr>
                              <w:spacing w:line="220" w:lineRule="exact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828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3.8pt;margin-top:99.6pt;width:189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" filled="f" stroked="f">
                <v:textbox inset="0,0,0,0">
                  <w:txbxContent>
                    <w:p w14:paraId="49F12B9C" w14:textId="77777777" w:rsidR="007956B3" w:rsidRPr="007956B3" w:rsidRDefault="007956B3" w:rsidP="002349F0">
                      <w:pPr>
                        <w:spacing w:line="276" w:lineRule="auto"/>
                        <w:rPr>
                          <w:rFonts w:asciiTheme="majorHAnsi" w:hAnsiTheme="majorHAnsi" w:cs="Calibri"/>
                          <w:i/>
                          <w:sz w:val="20"/>
                          <w:szCs w:val="16"/>
                          <w:lang w:bidi="de-DE"/>
                        </w:rPr>
                      </w:pPr>
                      <w:r w:rsidRPr="007956B3">
                        <w:rPr>
                          <w:rFonts w:asciiTheme="majorHAnsi" w:hAnsiTheme="majorHAnsi" w:cs="Calibri"/>
                          <w:i/>
                          <w:sz w:val="20"/>
                          <w:szCs w:val="16"/>
                          <w:lang w:bidi="de-DE"/>
                        </w:rPr>
                        <w:t>Kontakt für Journalisten</w:t>
                      </w:r>
                    </w:p>
                    <w:p w14:paraId="4422E2F4" w14:textId="376843EE" w:rsidR="007956B3" w:rsidRPr="00596DA4" w:rsidRDefault="007956B3" w:rsidP="002349F0">
                      <w:pPr>
                        <w:spacing w:line="22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bidi="de-DE"/>
                        </w:rPr>
                      </w:pP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bidi="de-DE"/>
                        </w:rPr>
                        <w:t>Dr. Matthias Nagel</w:t>
                      </w:r>
                    </w:p>
                    <w:p w14:paraId="25176DFB" w14:textId="6AEAC5C0" w:rsidR="00A11D9D" w:rsidRPr="00596DA4" w:rsidRDefault="00A11D9D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Tel.</w:t>
                      </w:r>
                      <w:r w:rsidR="006270D9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:</w:t>
                      </w: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 xml:space="preserve"> 030 816003 545</w:t>
                      </w:r>
                    </w:p>
                    <w:p w14:paraId="0EE2FE45" w14:textId="0831D93F" w:rsidR="00A11D9D" w:rsidRPr="00596DA4" w:rsidRDefault="00A11D9D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Fax: 030 81600</w:t>
                      </w:r>
                      <w:r w:rsidR="00823A56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3</w:t>
                      </w:r>
                      <w:r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 xml:space="preserve"> 546</w:t>
                      </w:r>
                    </w:p>
                    <w:p w14:paraId="096977F8" w14:textId="6E427729" w:rsidR="007956B3" w:rsidRPr="00596DA4" w:rsidRDefault="002349F0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info</w:t>
                      </w:r>
                      <w:r w:rsidR="00A11D9D" w:rsidRPr="00596DA4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@erbbaurechtsverband.de</w:t>
                      </w:r>
                    </w:p>
                    <w:p w14:paraId="6F524CB4" w14:textId="06F14B18" w:rsidR="007956B3" w:rsidRPr="006270D9" w:rsidRDefault="00A11D9D" w:rsidP="002349F0">
                      <w:pPr>
                        <w:spacing w:line="280" w:lineRule="exact"/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</w:pPr>
                      <w:r w:rsidRPr="006270D9">
                        <w:rPr>
                          <w:rFonts w:asciiTheme="majorHAnsi" w:hAnsiTheme="majorHAnsi" w:cs="Calibri"/>
                          <w:sz w:val="20"/>
                          <w:szCs w:val="16"/>
                          <w:lang w:val="en-US" w:bidi="de-DE"/>
                        </w:rPr>
                        <w:t>www.erbbaurechtsverband.de</w:t>
                      </w:r>
                    </w:p>
                    <w:p w14:paraId="43559824" w14:textId="77777777" w:rsidR="007956B3" w:rsidRPr="006270D9" w:rsidRDefault="007956B3" w:rsidP="007956B3">
                      <w:pPr>
                        <w:spacing w:line="280" w:lineRule="exact"/>
                        <w:jc w:val="right"/>
                        <w:rPr>
                          <w:rFonts w:asciiTheme="majorHAnsi" w:hAnsiTheme="majorHAnsi"/>
                          <w:sz w:val="22"/>
                          <w:szCs w:val="18"/>
                          <w:lang w:val="en-US"/>
                        </w:rPr>
                      </w:pPr>
                    </w:p>
                    <w:p w14:paraId="45BA7592" w14:textId="77777777" w:rsidR="007956B3" w:rsidRPr="007956B3" w:rsidRDefault="007956B3" w:rsidP="007956B3">
                      <w:pPr>
                        <w:spacing w:line="280" w:lineRule="exact"/>
                        <w:jc w:val="right"/>
                        <w:rPr>
                          <w:rFonts w:asciiTheme="majorHAnsi" w:hAnsiTheme="majorHAnsi"/>
                          <w:sz w:val="22"/>
                          <w:szCs w:val="18"/>
                        </w:rPr>
                      </w:pPr>
                      <w:r w:rsidRPr="007956B3">
                        <w:rPr>
                          <w:rFonts w:asciiTheme="majorHAnsi" w:hAnsiTheme="majorHAnsi"/>
                          <w:sz w:val="22"/>
                          <w:szCs w:val="18"/>
                        </w:rPr>
                        <w:t>10. März 2010</w:t>
                      </w:r>
                    </w:p>
                    <w:p w14:paraId="1D3D2960" w14:textId="77777777" w:rsidR="007956B3" w:rsidRPr="007956B3" w:rsidRDefault="007956B3" w:rsidP="007956B3">
                      <w:pPr>
                        <w:spacing w:line="220" w:lineRule="exact"/>
                        <w:jc w:val="right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862BB6F" w14:textId="77777777" w:rsidR="00991E4B" w:rsidRDefault="00991E4B" w:rsidP="00991E4B">
      <w:pPr>
        <w:spacing w:line="280" w:lineRule="exact"/>
        <w:jc w:val="both"/>
        <w:rPr>
          <w:rFonts w:ascii="Calibri" w:hAnsi="Calibri"/>
          <w:sz w:val="21"/>
        </w:rPr>
      </w:pPr>
    </w:p>
    <w:p w14:paraId="77E43218" w14:textId="06EF631C" w:rsidR="00991E4B" w:rsidRDefault="00991E4B" w:rsidP="00991E4B">
      <w:pPr>
        <w:spacing w:line="280" w:lineRule="exact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Berlin, </w:t>
      </w:r>
      <w:r w:rsidR="005B7E43">
        <w:rPr>
          <w:rFonts w:ascii="Calibri" w:hAnsi="Calibri"/>
          <w:sz w:val="21"/>
        </w:rPr>
        <w:t xml:space="preserve">im </w:t>
      </w:r>
      <w:r w:rsidR="00582090">
        <w:rPr>
          <w:rFonts w:ascii="Calibri" w:hAnsi="Calibri"/>
          <w:sz w:val="21"/>
        </w:rPr>
        <w:t>Januar 2016</w:t>
      </w:r>
    </w:p>
    <w:p w14:paraId="5DE139B2" w14:textId="77777777" w:rsidR="002735A9" w:rsidRDefault="002735A9" w:rsidP="00FA7E1C">
      <w:pPr>
        <w:spacing w:line="280" w:lineRule="exact"/>
        <w:jc w:val="both"/>
        <w:rPr>
          <w:rFonts w:ascii="Calibri" w:hAnsi="Calibri"/>
          <w:sz w:val="21"/>
        </w:rPr>
      </w:pPr>
    </w:p>
    <w:p w14:paraId="1BBA2851" w14:textId="118021BC" w:rsidR="00F33728" w:rsidRDefault="00F33728" w:rsidP="00F33728">
      <w:pPr>
        <w:spacing w:line="276" w:lineRule="auto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 xml:space="preserve">Jetzt anmelden: Einladung zum </w:t>
      </w:r>
      <w:r w:rsidR="008327DB">
        <w:rPr>
          <w:rFonts w:ascii="Calibri" w:hAnsi="Calibri"/>
          <w:b/>
          <w:sz w:val="21"/>
        </w:rPr>
        <w:t>3.</w:t>
      </w:r>
      <w:r>
        <w:rPr>
          <w:rFonts w:ascii="Calibri" w:hAnsi="Calibri"/>
          <w:b/>
          <w:sz w:val="21"/>
        </w:rPr>
        <w:t xml:space="preserve"> Erbbaurechtskongress </w:t>
      </w:r>
      <w:r w:rsidR="008327DB">
        <w:rPr>
          <w:rFonts w:ascii="Calibri" w:hAnsi="Calibri"/>
          <w:b/>
          <w:sz w:val="21"/>
        </w:rPr>
        <w:t xml:space="preserve"> im Februar </w:t>
      </w:r>
      <w:r>
        <w:rPr>
          <w:rFonts w:ascii="Calibri" w:hAnsi="Calibri"/>
          <w:b/>
          <w:sz w:val="21"/>
        </w:rPr>
        <w:t>2016</w:t>
      </w:r>
    </w:p>
    <w:p w14:paraId="4FF953CF" w14:textId="47B7BF93" w:rsidR="00595A5D" w:rsidRDefault="00F33728" w:rsidP="002349F0">
      <w:pPr>
        <w:spacing w:line="276" w:lineRule="auto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‚</w:t>
      </w:r>
      <w:r w:rsidR="008327DB">
        <w:rPr>
          <w:rFonts w:ascii="Calibri" w:hAnsi="Calibri"/>
          <w:b/>
          <w:sz w:val="21"/>
        </w:rPr>
        <w:t>Neugeschäft mit Erbbaurechten – Überlegungen, Konditionen und Rechtsfragen bei Neuabschluss oder Erneuerung von Erbbaurechten</w:t>
      </w:r>
      <w:r>
        <w:rPr>
          <w:rFonts w:ascii="Calibri" w:hAnsi="Calibri"/>
          <w:b/>
          <w:sz w:val="21"/>
        </w:rPr>
        <w:t>‘</w:t>
      </w:r>
    </w:p>
    <w:p w14:paraId="0CDCBEBE" w14:textId="6F1713DF" w:rsidR="007956B3" w:rsidRPr="00D25E47" w:rsidRDefault="007956B3" w:rsidP="00D25E47">
      <w:pPr>
        <w:jc w:val="both"/>
        <w:rPr>
          <w:rFonts w:ascii="Calibri" w:hAnsi="Calibri"/>
          <w:sz w:val="16"/>
        </w:rPr>
      </w:pPr>
      <w:r w:rsidRPr="00D25E47">
        <w:rPr>
          <w:rFonts w:ascii="Calibri" w:hAnsi="Calibri"/>
          <w:sz w:val="16"/>
        </w:rPr>
        <w:t>_________________________________________________________</w:t>
      </w:r>
      <w:r w:rsidR="009A1297">
        <w:rPr>
          <w:rFonts w:ascii="Calibri" w:hAnsi="Calibri"/>
          <w:sz w:val="16"/>
        </w:rPr>
        <w:t>____________________________</w:t>
      </w:r>
    </w:p>
    <w:p w14:paraId="37032E60" w14:textId="51849360" w:rsidR="00EB4D61" w:rsidRDefault="00B01DD7" w:rsidP="002349F0">
      <w:pPr>
        <w:spacing w:before="120" w:line="276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Der Deutsche Erbbaurechtsverband lädt für den </w:t>
      </w:r>
      <w:r w:rsidR="005B7E43">
        <w:rPr>
          <w:rFonts w:ascii="Calibri" w:hAnsi="Calibri"/>
          <w:sz w:val="21"/>
        </w:rPr>
        <w:t>22</w:t>
      </w:r>
      <w:r w:rsidR="00361C0F">
        <w:rPr>
          <w:rFonts w:ascii="Calibri" w:hAnsi="Calibri"/>
          <w:sz w:val="21"/>
        </w:rPr>
        <w:t>. u</w:t>
      </w:r>
      <w:r w:rsidR="005B7E43">
        <w:rPr>
          <w:rFonts w:ascii="Calibri" w:hAnsi="Calibri"/>
          <w:sz w:val="21"/>
        </w:rPr>
        <w:t>nd 23</w:t>
      </w:r>
      <w:r w:rsidR="00EB4D61">
        <w:rPr>
          <w:rFonts w:ascii="Calibri" w:hAnsi="Calibri"/>
          <w:sz w:val="21"/>
        </w:rPr>
        <w:t xml:space="preserve">. Februar </w:t>
      </w:r>
      <w:r w:rsidR="000669FB">
        <w:rPr>
          <w:rFonts w:ascii="Calibri" w:hAnsi="Calibri"/>
          <w:sz w:val="21"/>
        </w:rPr>
        <w:t xml:space="preserve">2016 </w:t>
      </w:r>
      <w:r w:rsidR="005B7E43">
        <w:rPr>
          <w:rFonts w:ascii="Calibri" w:hAnsi="Calibri"/>
          <w:sz w:val="21"/>
        </w:rPr>
        <w:t xml:space="preserve">zum </w:t>
      </w:r>
      <w:r w:rsidR="000C231E">
        <w:rPr>
          <w:rFonts w:ascii="Calibri" w:hAnsi="Calibri"/>
          <w:sz w:val="21"/>
        </w:rPr>
        <w:t>3.</w:t>
      </w:r>
      <w:r>
        <w:rPr>
          <w:rFonts w:ascii="Calibri" w:hAnsi="Calibri"/>
          <w:sz w:val="21"/>
        </w:rPr>
        <w:t xml:space="preserve"> Erbbaurechtskongress</w:t>
      </w:r>
      <w:r w:rsidR="000669FB">
        <w:rPr>
          <w:rFonts w:ascii="Calibri" w:hAnsi="Calibri"/>
          <w:sz w:val="21"/>
        </w:rPr>
        <w:t xml:space="preserve"> nach Hannover</w:t>
      </w:r>
      <w:r>
        <w:rPr>
          <w:rFonts w:ascii="Calibri" w:hAnsi="Calibri"/>
          <w:sz w:val="21"/>
        </w:rPr>
        <w:t xml:space="preserve"> ein</w:t>
      </w:r>
      <w:r w:rsidR="00EB4D61">
        <w:rPr>
          <w:rFonts w:ascii="Calibri" w:hAnsi="Calibri"/>
          <w:sz w:val="21"/>
        </w:rPr>
        <w:t xml:space="preserve">. </w:t>
      </w:r>
      <w:r w:rsidR="00B47A20">
        <w:rPr>
          <w:rFonts w:ascii="Calibri" w:hAnsi="Calibri"/>
          <w:sz w:val="21"/>
        </w:rPr>
        <w:t>Neugeschäft mit Erbbaurechten -  Fragezeichen oder Ausrufezeichen?</w:t>
      </w:r>
      <w:r w:rsidR="005B7E43">
        <w:rPr>
          <w:rFonts w:ascii="Calibri" w:hAnsi="Calibri"/>
          <w:sz w:val="21"/>
        </w:rPr>
        <w:t xml:space="preserve"> Vertreter aus Wirtschaft, Recht, Verwaltung und Kirche </w:t>
      </w:r>
      <w:r w:rsidR="00B47A20">
        <w:rPr>
          <w:rFonts w:ascii="Calibri" w:hAnsi="Calibri"/>
          <w:sz w:val="21"/>
        </w:rPr>
        <w:t xml:space="preserve">referieren und diskutieren </w:t>
      </w:r>
      <w:r w:rsidR="005B7E43">
        <w:rPr>
          <w:rFonts w:ascii="Calibri" w:hAnsi="Calibri"/>
          <w:sz w:val="21"/>
        </w:rPr>
        <w:t xml:space="preserve">über </w:t>
      </w:r>
      <w:r w:rsidR="000669FB">
        <w:rPr>
          <w:rFonts w:ascii="Calibri" w:hAnsi="Calibri"/>
          <w:sz w:val="21"/>
        </w:rPr>
        <w:t xml:space="preserve">die </w:t>
      </w:r>
      <w:r w:rsidR="008C2E14">
        <w:rPr>
          <w:rFonts w:ascii="Calibri" w:hAnsi="Calibri"/>
          <w:sz w:val="21"/>
        </w:rPr>
        <w:t>Möglichkeiten</w:t>
      </w:r>
      <w:r w:rsidR="005B7E43">
        <w:rPr>
          <w:rFonts w:ascii="Calibri" w:hAnsi="Calibri"/>
          <w:sz w:val="21"/>
        </w:rPr>
        <w:t xml:space="preserve"> des Erbbaurechts im heute </w:t>
      </w:r>
      <w:r w:rsidR="00595A5D">
        <w:rPr>
          <w:rFonts w:ascii="Calibri" w:hAnsi="Calibri"/>
          <w:sz w:val="21"/>
        </w:rPr>
        <w:t>stark</w:t>
      </w:r>
      <w:r w:rsidR="005B7E43">
        <w:rPr>
          <w:rFonts w:ascii="Calibri" w:hAnsi="Calibri"/>
          <w:sz w:val="21"/>
        </w:rPr>
        <w:t xml:space="preserve"> umkämpften Grundstücksmarkt. </w:t>
      </w:r>
    </w:p>
    <w:p w14:paraId="369A859B" w14:textId="4C216EF0" w:rsidR="005B7E43" w:rsidRPr="00D25E47" w:rsidRDefault="005B7E43" w:rsidP="00D25E47">
      <w:pPr>
        <w:jc w:val="both"/>
        <w:rPr>
          <w:rFonts w:ascii="Calibri" w:hAnsi="Calibri"/>
          <w:sz w:val="14"/>
        </w:rPr>
      </w:pPr>
      <w:r w:rsidRPr="00D25E47">
        <w:rPr>
          <w:rFonts w:ascii="Calibri" w:hAnsi="Calibri"/>
          <w:sz w:val="14"/>
        </w:rPr>
        <w:t>_________________________________________________________</w:t>
      </w:r>
      <w:r w:rsidR="00D25E47">
        <w:rPr>
          <w:rFonts w:ascii="Calibri" w:hAnsi="Calibri"/>
          <w:sz w:val="14"/>
        </w:rPr>
        <w:t>_____________________________</w:t>
      </w:r>
      <w:r w:rsidR="009A1297">
        <w:rPr>
          <w:rFonts w:ascii="Calibri" w:hAnsi="Calibri"/>
          <w:sz w:val="14"/>
        </w:rPr>
        <w:t>___________</w:t>
      </w:r>
    </w:p>
    <w:p w14:paraId="13AE0D60" w14:textId="32460D31" w:rsidR="007956B3" w:rsidRPr="007956B3" w:rsidRDefault="007956B3" w:rsidP="007956B3">
      <w:pPr>
        <w:jc w:val="both"/>
        <w:rPr>
          <w:rFonts w:ascii="Calibri" w:hAnsi="Calibri"/>
          <w:sz w:val="10"/>
        </w:rPr>
      </w:pPr>
    </w:p>
    <w:p w14:paraId="69CF694F" w14:textId="31D463C7" w:rsidR="000669FB" w:rsidRDefault="008327DB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Wie sieht aktuell ein marktgerechter Erbbauzins aus? Wie kann ein Erbbaurecht in der aktuellen Immobilienmarktsituation erfolgreich </w:t>
      </w:r>
      <w:r w:rsidR="001F483B">
        <w:rPr>
          <w:rFonts w:ascii="Calibri" w:hAnsi="Calibri"/>
          <w:sz w:val="21"/>
        </w:rPr>
        <w:t>platziert werden</w:t>
      </w:r>
      <w:r>
        <w:rPr>
          <w:rFonts w:ascii="Calibri" w:hAnsi="Calibri"/>
          <w:sz w:val="21"/>
        </w:rPr>
        <w:t xml:space="preserve">? Und wie geht man mit auslaufenden Erbbaurechtsverträgen um? </w:t>
      </w:r>
      <w:r w:rsidR="000669FB">
        <w:rPr>
          <w:rFonts w:ascii="Calibri" w:hAnsi="Calibri"/>
          <w:sz w:val="21"/>
        </w:rPr>
        <w:t xml:space="preserve"> </w:t>
      </w:r>
      <w:r w:rsidR="00776B35">
        <w:rPr>
          <w:rFonts w:ascii="Calibri" w:hAnsi="Calibri"/>
          <w:sz w:val="21"/>
        </w:rPr>
        <w:t>Diese Frage</w:t>
      </w:r>
      <w:r>
        <w:rPr>
          <w:rFonts w:ascii="Calibri" w:hAnsi="Calibri"/>
          <w:sz w:val="21"/>
        </w:rPr>
        <w:t>n beschäftigen</w:t>
      </w:r>
      <w:r w:rsidR="00776B35">
        <w:rPr>
          <w:rFonts w:ascii="Calibri" w:hAnsi="Calibri"/>
          <w:sz w:val="21"/>
        </w:rPr>
        <w:t xml:space="preserve"> so manch Institution, dessen Grundlage </w:t>
      </w:r>
      <w:r w:rsidR="0088648B">
        <w:rPr>
          <w:rFonts w:ascii="Calibri" w:hAnsi="Calibri"/>
          <w:sz w:val="21"/>
        </w:rPr>
        <w:t>die Einnahme</w:t>
      </w:r>
      <w:r w:rsidR="009A1297">
        <w:rPr>
          <w:rFonts w:ascii="Calibri" w:hAnsi="Calibri"/>
          <w:sz w:val="21"/>
        </w:rPr>
        <w:t xml:space="preserve"> von</w:t>
      </w:r>
      <w:r w:rsidR="00776B35">
        <w:rPr>
          <w:rFonts w:ascii="Calibri" w:hAnsi="Calibri"/>
          <w:sz w:val="21"/>
        </w:rPr>
        <w:t xml:space="preserve">  Erbbauzinsen </w:t>
      </w:r>
      <w:r w:rsidR="0088648B">
        <w:rPr>
          <w:rFonts w:ascii="Calibri" w:hAnsi="Calibri"/>
          <w:sz w:val="21"/>
        </w:rPr>
        <w:t>ist</w:t>
      </w:r>
      <w:r w:rsidR="00776B35">
        <w:rPr>
          <w:rFonts w:ascii="Calibri" w:hAnsi="Calibri"/>
          <w:sz w:val="21"/>
        </w:rPr>
        <w:t xml:space="preserve">. Aber auch </w:t>
      </w:r>
      <w:r w:rsidR="009A1297">
        <w:rPr>
          <w:rFonts w:ascii="Calibri" w:hAnsi="Calibri"/>
          <w:sz w:val="21"/>
        </w:rPr>
        <w:t>viele</w:t>
      </w:r>
      <w:r w:rsidR="00776B35">
        <w:rPr>
          <w:rFonts w:ascii="Calibri" w:hAnsi="Calibri"/>
          <w:sz w:val="21"/>
        </w:rPr>
        <w:t xml:space="preserve"> Kommunen spüren den Druck der Inverstoren, insbesondere auf </w:t>
      </w:r>
      <w:r w:rsidR="009A1297">
        <w:rPr>
          <w:rFonts w:ascii="Calibri" w:hAnsi="Calibri"/>
          <w:sz w:val="21"/>
        </w:rPr>
        <w:t>innerstädtische Lagen.</w:t>
      </w:r>
      <w:r w:rsidR="00776B35">
        <w:rPr>
          <w:rFonts w:ascii="Calibri" w:hAnsi="Calibri"/>
          <w:sz w:val="21"/>
        </w:rPr>
        <w:t xml:space="preserve"> </w:t>
      </w:r>
    </w:p>
    <w:p w14:paraId="170CA189" w14:textId="5E9CAD61" w:rsidR="00D36372" w:rsidRDefault="00546583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Wie sich das Instrument Erbbaurecht </w:t>
      </w:r>
      <w:r w:rsidR="0088648B">
        <w:rPr>
          <w:rFonts w:ascii="Calibri" w:hAnsi="Calibri"/>
          <w:sz w:val="21"/>
        </w:rPr>
        <w:t xml:space="preserve">in Zukunft </w:t>
      </w:r>
      <w:r>
        <w:rPr>
          <w:rFonts w:ascii="Calibri" w:hAnsi="Calibri"/>
          <w:sz w:val="21"/>
        </w:rPr>
        <w:t xml:space="preserve">behaupten kann, </w:t>
      </w:r>
      <w:r w:rsidR="00D36372">
        <w:rPr>
          <w:rFonts w:ascii="Calibri" w:hAnsi="Calibri"/>
          <w:sz w:val="21"/>
        </w:rPr>
        <w:t>wird</w:t>
      </w:r>
      <w:r>
        <w:rPr>
          <w:rFonts w:ascii="Calibri" w:hAnsi="Calibri"/>
          <w:sz w:val="21"/>
        </w:rPr>
        <w:t xml:space="preserve"> bei dem in Hannover stattfindenden Kongress erörtert. Re</w:t>
      </w:r>
      <w:r w:rsidR="001F483B">
        <w:rPr>
          <w:rFonts w:ascii="Calibri" w:hAnsi="Calibri"/>
          <w:sz w:val="21"/>
        </w:rPr>
        <w:t xml:space="preserve">ferenten aus Wirtschaft, Recht </w:t>
      </w:r>
      <w:r>
        <w:rPr>
          <w:rFonts w:ascii="Calibri" w:hAnsi="Calibri"/>
          <w:sz w:val="21"/>
        </w:rPr>
        <w:t xml:space="preserve">und </w:t>
      </w:r>
      <w:r w:rsidR="0088648B">
        <w:rPr>
          <w:rFonts w:ascii="Calibri" w:hAnsi="Calibri"/>
          <w:sz w:val="21"/>
        </w:rPr>
        <w:t>Kirche</w:t>
      </w:r>
      <w:r>
        <w:rPr>
          <w:rFonts w:ascii="Calibri" w:hAnsi="Calibri"/>
          <w:sz w:val="21"/>
        </w:rPr>
        <w:t xml:space="preserve"> sind geladen, </w:t>
      </w:r>
      <w:r w:rsidR="00437712">
        <w:rPr>
          <w:rFonts w:ascii="Calibri" w:hAnsi="Calibri"/>
          <w:sz w:val="21"/>
        </w:rPr>
        <w:t>aus ihrer Praxis zu berichten.</w:t>
      </w:r>
    </w:p>
    <w:p w14:paraId="670DBEBC" w14:textId="2AD07328" w:rsidR="00D36372" w:rsidRDefault="00595A5D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 </w:t>
      </w:r>
      <w:r w:rsidR="00D36372">
        <w:rPr>
          <w:rFonts w:ascii="Calibri" w:hAnsi="Calibri"/>
          <w:sz w:val="21"/>
        </w:rPr>
        <w:t xml:space="preserve">„Ich freue mich </w:t>
      </w:r>
      <w:r>
        <w:rPr>
          <w:rFonts w:ascii="Calibri" w:hAnsi="Calibri"/>
          <w:sz w:val="21"/>
        </w:rPr>
        <w:t xml:space="preserve">sehr </w:t>
      </w:r>
      <w:r w:rsidR="00D36372">
        <w:rPr>
          <w:rFonts w:ascii="Calibri" w:hAnsi="Calibri"/>
          <w:sz w:val="21"/>
        </w:rPr>
        <w:t>auf unseren Kongress, deren Teilnehmer mittlerweile ein Großteil der Erbbaurec</w:t>
      </w:r>
      <w:r w:rsidR="001F483B">
        <w:rPr>
          <w:rFonts w:ascii="Calibri" w:hAnsi="Calibri"/>
          <w:sz w:val="21"/>
        </w:rPr>
        <w:t>hte in Deutschland repräsentieren</w:t>
      </w:r>
      <w:r w:rsidR="00D36372">
        <w:rPr>
          <w:rFonts w:ascii="Calibri" w:hAnsi="Calibri"/>
          <w:sz w:val="21"/>
        </w:rPr>
        <w:t xml:space="preserve">. Damit </w:t>
      </w:r>
      <w:r>
        <w:rPr>
          <w:rFonts w:ascii="Calibri" w:hAnsi="Calibri"/>
          <w:sz w:val="21"/>
        </w:rPr>
        <w:t>zeigt sich,</w:t>
      </w:r>
      <w:r w:rsidR="00D36372">
        <w:rPr>
          <w:rFonts w:ascii="Calibri" w:hAnsi="Calibri"/>
          <w:sz w:val="21"/>
        </w:rPr>
        <w:t xml:space="preserve"> dass das Erbbaurecht </w:t>
      </w:r>
      <w:r w:rsidR="0088648B">
        <w:rPr>
          <w:rFonts w:ascii="Calibri" w:hAnsi="Calibri"/>
          <w:sz w:val="21"/>
        </w:rPr>
        <w:t xml:space="preserve">sehr aktuell ist und </w:t>
      </w:r>
      <w:r w:rsidR="00453275">
        <w:rPr>
          <w:rFonts w:ascii="Calibri" w:hAnsi="Calibri"/>
          <w:sz w:val="21"/>
        </w:rPr>
        <w:t xml:space="preserve">als </w:t>
      </w:r>
      <w:r>
        <w:rPr>
          <w:rFonts w:ascii="Calibri" w:hAnsi="Calibri"/>
          <w:sz w:val="21"/>
        </w:rPr>
        <w:t>strategisches Instrument im Umgang mit Grund und Boden wahrgenommen wird</w:t>
      </w:r>
      <w:r w:rsidR="00D36372">
        <w:rPr>
          <w:rFonts w:ascii="Calibri" w:hAnsi="Calibri"/>
          <w:sz w:val="21"/>
        </w:rPr>
        <w:t xml:space="preserve">“, </w:t>
      </w:r>
      <w:r w:rsidR="00297DC8">
        <w:rPr>
          <w:rFonts w:ascii="Calibri" w:hAnsi="Calibri"/>
          <w:sz w:val="21"/>
        </w:rPr>
        <w:t>unterstreicht Hans-Christian Biallas, Präsident des Deutschen Erbbaurechtsverbandes.</w:t>
      </w:r>
      <w:r w:rsidR="002B2419" w:rsidRPr="002B2419">
        <w:rPr>
          <w:rFonts w:ascii="Calibri" w:hAnsi="Calibri"/>
          <w:sz w:val="21"/>
        </w:rPr>
        <w:t xml:space="preserve"> </w:t>
      </w:r>
    </w:p>
    <w:p w14:paraId="4DE084CE" w14:textId="36193BF9" w:rsidR="00132794" w:rsidRDefault="001F483B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Neben der aktuellen Rechtsprechung</w:t>
      </w:r>
      <w:r w:rsidR="00132794">
        <w:rPr>
          <w:rFonts w:ascii="Calibri" w:hAnsi="Calibri"/>
          <w:sz w:val="21"/>
        </w:rPr>
        <w:t xml:space="preserve"> ist die</w:t>
      </w:r>
      <w:r w:rsidR="00225A06">
        <w:rPr>
          <w:rFonts w:ascii="Calibri" w:hAnsi="Calibri"/>
          <w:sz w:val="21"/>
        </w:rPr>
        <w:t xml:space="preserve"> wirtschaftliche</w:t>
      </w:r>
      <w:r w:rsidR="00225A06" w:rsidRPr="002B2419">
        <w:rPr>
          <w:rFonts w:ascii="Calibri" w:hAnsi="Calibri"/>
          <w:sz w:val="21"/>
        </w:rPr>
        <w:t xml:space="preserve"> </w:t>
      </w:r>
      <w:r w:rsidR="008C2E14">
        <w:rPr>
          <w:rFonts w:ascii="Calibri" w:hAnsi="Calibri"/>
          <w:sz w:val="21"/>
        </w:rPr>
        <w:t>Betrachtung</w:t>
      </w:r>
      <w:r w:rsidR="00225A06" w:rsidRPr="002B2419">
        <w:rPr>
          <w:rFonts w:ascii="Calibri" w:hAnsi="Calibri"/>
          <w:sz w:val="21"/>
        </w:rPr>
        <w:t xml:space="preserve"> </w:t>
      </w:r>
      <w:r w:rsidR="008C2E14">
        <w:rPr>
          <w:rFonts w:ascii="Calibri" w:hAnsi="Calibri"/>
          <w:sz w:val="21"/>
        </w:rPr>
        <w:t>von Erbbaurechten</w:t>
      </w:r>
      <w:r w:rsidRPr="001F483B"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>ein weiterer Programmschwerpunkt</w:t>
      </w:r>
      <w:r w:rsidR="008C2E14">
        <w:rPr>
          <w:rFonts w:ascii="Calibri" w:hAnsi="Calibri"/>
          <w:sz w:val="21"/>
        </w:rPr>
        <w:t xml:space="preserve">, wie zum Beispiel die Wertermittlung </w:t>
      </w:r>
      <w:r w:rsidR="0029161C">
        <w:rPr>
          <w:rFonts w:ascii="Calibri" w:hAnsi="Calibri"/>
          <w:sz w:val="21"/>
        </w:rPr>
        <w:t xml:space="preserve">und Erbbauzinsbemessung </w:t>
      </w:r>
      <w:r w:rsidR="008C2E14">
        <w:rPr>
          <w:rFonts w:ascii="Calibri" w:hAnsi="Calibri"/>
          <w:sz w:val="21"/>
        </w:rPr>
        <w:t xml:space="preserve">von Grundstücken </w:t>
      </w:r>
      <w:r>
        <w:rPr>
          <w:rFonts w:ascii="Calibri" w:hAnsi="Calibri"/>
          <w:sz w:val="21"/>
        </w:rPr>
        <w:t>und</w:t>
      </w:r>
      <w:r w:rsidR="008C2E14">
        <w:rPr>
          <w:rFonts w:ascii="Calibri" w:hAnsi="Calibri"/>
          <w:sz w:val="21"/>
        </w:rPr>
        <w:t xml:space="preserve"> die Steigerung der Anlagerendite </w:t>
      </w:r>
      <w:r w:rsidR="0029161C">
        <w:rPr>
          <w:rFonts w:ascii="Calibri" w:hAnsi="Calibri"/>
          <w:sz w:val="21"/>
        </w:rPr>
        <w:t>von</w:t>
      </w:r>
      <w:r w:rsidR="008C2E14">
        <w:rPr>
          <w:rFonts w:ascii="Calibri" w:hAnsi="Calibri"/>
          <w:sz w:val="21"/>
        </w:rPr>
        <w:t xml:space="preserve"> Erbbaurechten.</w:t>
      </w:r>
    </w:p>
    <w:p w14:paraId="30F32E97" w14:textId="4B388A97" w:rsidR="00E0619C" w:rsidRDefault="00B01DD7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lastRenderedPageBreak/>
        <w:t>„</w:t>
      </w:r>
      <w:r w:rsidR="00453275">
        <w:rPr>
          <w:rFonts w:ascii="Calibri" w:hAnsi="Calibri"/>
          <w:sz w:val="21"/>
        </w:rPr>
        <w:t>Um</w:t>
      </w:r>
      <w:r w:rsidR="00132794">
        <w:rPr>
          <w:rFonts w:ascii="Calibri" w:hAnsi="Calibri"/>
          <w:sz w:val="21"/>
        </w:rPr>
        <w:t xml:space="preserve"> </w:t>
      </w:r>
      <w:r w:rsidR="00453275">
        <w:rPr>
          <w:rFonts w:ascii="Calibri" w:hAnsi="Calibri"/>
          <w:sz w:val="21"/>
        </w:rPr>
        <w:t>den Kongress</w:t>
      </w:r>
      <w:r w:rsidR="00132794">
        <w:rPr>
          <w:rFonts w:ascii="Calibri" w:hAnsi="Calibri"/>
          <w:sz w:val="21"/>
        </w:rPr>
        <w:t xml:space="preserve"> </w:t>
      </w:r>
      <w:r w:rsidR="00453275">
        <w:rPr>
          <w:rFonts w:ascii="Calibri" w:hAnsi="Calibri"/>
          <w:sz w:val="21"/>
        </w:rPr>
        <w:t>noch stärker als</w:t>
      </w:r>
      <w:r w:rsidR="00132794">
        <w:rPr>
          <w:rFonts w:ascii="Calibri" w:hAnsi="Calibri"/>
          <w:sz w:val="21"/>
        </w:rPr>
        <w:t xml:space="preserve"> Forum für Anwender</w:t>
      </w:r>
      <w:r w:rsidR="00453275">
        <w:rPr>
          <w:rFonts w:ascii="Calibri" w:hAnsi="Calibri"/>
          <w:sz w:val="21"/>
        </w:rPr>
        <w:t xml:space="preserve"> auszubauen, haben wir eine Podiumsdiskussion ins Programm aufgenommen</w:t>
      </w:r>
      <w:r w:rsidR="001F483B">
        <w:rPr>
          <w:rFonts w:ascii="Calibri" w:hAnsi="Calibri"/>
          <w:sz w:val="21"/>
        </w:rPr>
        <w:t>.</w:t>
      </w:r>
      <w:r>
        <w:rPr>
          <w:rFonts w:ascii="Calibri" w:hAnsi="Calibri"/>
          <w:sz w:val="21"/>
        </w:rPr>
        <w:t xml:space="preserve"> </w:t>
      </w:r>
      <w:r w:rsidR="001F483B">
        <w:rPr>
          <w:rFonts w:ascii="Calibri" w:hAnsi="Calibri"/>
          <w:sz w:val="21"/>
        </w:rPr>
        <w:t>Unsere</w:t>
      </w:r>
      <w:r w:rsidR="00453275">
        <w:rPr>
          <w:rFonts w:ascii="Calibri" w:hAnsi="Calibri"/>
          <w:sz w:val="21"/>
        </w:rPr>
        <w:t xml:space="preserve"> Gäste </w:t>
      </w:r>
      <w:r w:rsidR="001F483B">
        <w:rPr>
          <w:rFonts w:ascii="Calibri" w:hAnsi="Calibri"/>
          <w:sz w:val="21"/>
        </w:rPr>
        <w:t xml:space="preserve">werden </w:t>
      </w:r>
      <w:r w:rsidR="00453275">
        <w:rPr>
          <w:rFonts w:ascii="Calibri" w:hAnsi="Calibri"/>
          <w:sz w:val="21"/>
        </w:rPr>
        <w:t>übe</w:t>
      </w:r>
      <w:r w:rsidR="00295044">
        <w:rPr>
          <w:rFonts w:ascii="Calibri" w:hAnsi="Calibri"/>
          <w:sz w:val="21"/>
        </w:rPr>
        <w:t>r</w:t>
      </w:r>
      <w:r w:rsidR="001F483B">
        <w:rPr>
          <w:rFonts w:ascii="Calibri" w:hAnsi="Calibri"/>
          <w:sz w:val="21"/>
        </w:rPr>
        <w:t xml:space="preserve"> die</w:t>
      </w:r>
      <w:r w:rsidR="00295044">
        <w:rPr>
          <w:rFonts w:ascii="Calibri" w:hAnsi="Calibri"/>
          <w:sz w:val="21"/>
        </w:rPr>
        <w:t xml:space="preserve"> </w:t>
      </w:r>
      <w:r w:rsidR="0029161C">
        <w:rPr>
          <w:rFonts w:ascii="Calibri" w:hAnsi="Calibri"/>
          <w:sz w:val="21"/>
        </w:rPr>
        <w:t>aktuelle</w:t>
      </w:r>
      <w:r w:rsidR="001F483B">
        <w:rPr>
          <w:rFonts w:ascii="Calibri" w:hAnsi="Calibri"/>
          <w:sz w:val="21"/>
        </w:rPr>
        <w:t>n</w:t>
      </w:r>
      <w:r w:rsidR="0088648B">
        <w:rPr>
          <w:rFonts w:ascii="Calibri" w:hAnsi="Calibri"/>
          <w:sz w:val="21"/>
        </w:rPr>
        <w:t xml:space="preserve"> Anforderungen</w:t>
      </w:r>
      <w:r w:rsidR="00595A5D">
        <w:rPr>
          <w:rFonts w:ascii="Calibri" w:hAnsi="Calibri"/>
          <w:sz w:val="21"/>
        </w:rPr>
        <w:t xml:space="preserve"> bei der Neuvergabe bzw. Neuverhandlung</w:t>
      </w:r>
      <w:r w:rsidR="00453275">
        <w:rPr>
          <w:rFonts w:ascii="Calibri" w:hAnsi="Calibri"/>
          <w:sz w:val="21"/>
        </w:rPr>
        <w:t xml:space="preserve"> </w:t>
      </w:r>
      <w:r w:rsidR="0029161C">
        <w:rPr>
          <w:rFonts w:ascii="Calibri" w:hAnsi="Calibri"/>
          <w:sz w:val="21"/>
        </w:rPr>
        <w:t xml:space="preserve">von Erbbaurechten </w:t>
      </w:r>
      <w:r w:rsidR="00453275">
        <w:rPr>
          <w:rFonts w:ascii="Calibri" w:hAnsi="Calibri"/>
          <w:sz w:val="21"/>
        </w:rPr>
        <w:t>d</w:t>
      </w:r>
      <w:r w:rsidR="00E0619C">
        <w:rPr>
          <w:rFonts w:ascii="Calibri" w:hAnsi="Calibri"/>
          <w:sz w:val="21"/>
        </w:rPr>
        <w:t>iskutieren</w:t>
      </w:r>
      <w:r w:rsidR="00295044">
        <w:rPr>
          <w:rFonts w:ascii="Calibri" w:hAnsi="Calibri"/>
          <w:sz w:val="21"/>
        </w:rPr>
        <w:t xml:space="preserve"> und zu</w:t>
      </w:r>
      <w:r w:rsidR="00595A5D">
        <w:rPr>
          <w:rFonts w:ascii="Calibri" w:hAnsi="Calibri"/>
          <w:sz w:val="21"/>
        </w:rPr>
        <w:t>m weiteren</w:t>
      </w:r>
      <w:r w:rsidR="00295044">
        <w:rPr>
          <w:rFonts w:ascii="Calibri" w:hAnsi="Calibri"/>
          <w:sz w:val="21"/>
        </w:rPr>
        <w:t xml:space="preserve"> Austausch unter den Teilnehmern anregen</w:t>
      </w:r>
      <w:r w:rsidR="00E0619C">
        <w:rPr>
          <w:rFonts w:ascii="Calibri" w:hAnsi="Calibri"/>
          <w:sz w:val="21"/>
        </w:rPr>
        <w:t>“,</w:t>
      </w:r>
      <w:r w:rsidR="00295044"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>sagt Dr. Matthias Nagel, Geschäftsführer des Deutschen Erbbaurechtsverbandes</w:t>
      </w:r>
      <w:r w:rsidR="00132794" w:rsidRPr="002B2419">
        <w:rPr>
          <w:rFonts w:ascii="Calibri" w:hAnsi="Calibri"/>
          <w:sz w:val="21"/>
        </w:rPr>
        <w:t xml:space="preserve">. </w:t>
      </w:r>
    </w:p>
    <w:p w14:paraId="047BE6E9" w14:textId="254BB40A" w:rsidR="000C231E" w:rsidRPr="000C231E" w:rsidRDefault="002F6C23" w:rsidP="000C231E">
      <w:pPr>
        <w:spacing w:line="360" w:lineRule="auto"/>
        <w:jc w:val="both"/>
        <w:rPr>
          <w:rFonts w:ascii="Calibri" w:hAnsi="Calibri"/>
          <w:sz w:val="21"/>
        </w:rPr>
      </w:pPr>
      <w:r w:rsidRPr="000C231E">
        <w:rPr>
          <w:rFonts w:ascii="Calibri" w:hAnsi="Calibri"/>
          <w:sz w:val="21"/>
        </w:rPr>
        <w:t xml:space="preserve">Wie bereits bei </w:t>
      </w:r>
      <w:r w:rsidR="000669FB" w:rsidRPr="000C231E">
        <w:rPr>
          <w:rFonts w:ascii="Calibri" w:hAnsi="Calibri"/>
          <w:sz w:val="21"/>
        </w:rPr>
        <w:t>den vorherigen</w:t>
      </w:r>
      <w:r w:rsidRPr="000C231E">
        <w:rPr>
          <w:rFonts w:ascii="Calibri" w:hAnsi="Calibri"/>
          <w:sz w:val="21"/>
        </w:rPr>
        <w:t xml:space="preserve"> Tagung</w:t>
      </w:r>
      <w:r w:rsidR="000669FB" w:rsidRPr="000C231E">
        <w:rPr>
          <w:rFonts w:ascii="Calibri" w:hAnsi="Calibri"/>
          <w:sz w:val="21"/>
        </w:rPr>
        <w:t>en</w:t>
      </w:r>
      <w:r w:rsidRPr="000C231E">
        <w:rPr>
          <w:rFonts w:ascii="Calibri" w:hAnsi="Calibri"/>
          <w:sz w:val="21"/>
        </w:rPr>
        <w:t xml:space="preserve"> wird das Erbbaurecht auch </w:t>
      </w:r>
      <w:r w:rsidR="002B2419" w:rsidRPr="000C231E">
        <w:rPr>
          <w:rFonts w:ascii="Calibri" w:hAnsi="Calibri"/>
          <w:sz w:val="21"/>
        </w:rPr>
        <w:t xml:space="preserve">über die Landesgrenze </w:t>
      </w:r>
      <w:r w:rsidR="000669FB" w:rsidRPr="000C231E">
        <w:rPr>
          <w:rFonts w:ascii="Calibri" w:hAnsi="Calibri"/>
          <w:sz w:val="21"/>
        </w:rPr>
        <w:t>hinweg betrachtet.</w:t>
      </w:r>
      <w:r w:rsidRPr="000C231E">
        <w:rPr>
          <w:rFonts w:ascii="Calibri" w:hAnsi="Calibri"/>
          <w:sz w:val="21"/>
        </w:rPr>
        <w:t xml:space="preserve"> </w:t>
      </w:r>
      <w:r w:rsidR="000C231E">
        <w:rPr>
          <w:rFonts w:ascii="Calibri" w:hAnsi="Calibri"/>
          <w:sz w:val="21"/>
        </w:rPr>
        <w:t>Professor</w:t>
      </w:r>
      <w:r w:rsidR="000C231E" w:rsidRPr="000C231E">
        <w:rPr>
          <w:rFonts w:ascii="Calibri" w:hAnsi="Calibri"/>
          <w:sz w:val="21"/>
        </w:rPr>
        <w:t xml:space="preserve"> Dr. Andreas </w:t>
      </w:r>
      <w:proofErr w:type="spellStart"/>
      <w:r w:rsidR="000C231E" w:rsidRPr="000C231E">
        <w:rPr>
          <w:rFonts w:ascii="Calibri" w:hAnsi="Calibri"/>
          <w:sz w:val="21"/>
        </w:rPr>
        <w:t>Klete</w:t>
      </w:r>
      <w:r w:rsidR="000C231E" w:rsidRPr="000C231E">
        <w:rPr>
          <w:rFonts w:ascii="Calibri" w:hAnsi="Calibri" w:hint="eastAsia"/>
          <w:sz w:val="21"/>
        </w:rPr>
        <w:t>č</w:t>
      </w:r>
      <w:r w:rsidR="000C231E" w:rsidRPr="000C231E">
        <w:rPr>
          <w:rFonts w:ascii="Calibri" w:hAnsi="Calibri"/>
          <w:sz w:val="21"/>
        </w:rPr>
        <w:t>ka</w:t>
      </w:r>
      <w:proofErr w:type="spellEnd"/>
      <w:r w:rsidR="000C231E">
        <w:rPr>
          <w:rFonts w:ascii="Calibri" w:hAnsi="Calibri"/>
          <w:sz w:val="21"/>
        </w:rPr>
        <w:t xml:space="preserve"> von der r</w:t>
      </w:r>
      <w:r w:rsidR="000C231E" w:rsidRPr="000C231E">
        <w:rPr>
          <w:rFonts w:ascii="Calibri" w:hAnsi="Calibri"/>
          <w:sz w:val="21"/>
        </w:rPr>
        <w:t>echtswissenschaftliche</w:t>
      </w:r>
      <w:r w:rsidR="000C231E">
        <w:rPr>
          <w:rFonts w:ascii="Calibri" w:hAnsi="Calibri"/>
          <w:sz w:val="21"/>
        </w:rPr>
        <w:t>n</w:t>
      </w:r>
      <w:r w:rsidR="000C231E" w:rsidRPr="000C231E">
        <w:rPr>
          <w:rFonts w:ascii="Calibri" w:hAnsi="Calibri"/>
          <w:sz w:val="21"/>
        </w:rPr>
        <w:t xml:space="preserve"> Fakultät der Universität Salzburg</w:t>
      </w:r>
      <w:r w:rsidR="000C231E">
        <w:rPr>
          <w:rFonts w:ascii="Calibri" w:hAnsi="Calibri"/>
          <w:sz w:val="21"/>
        </w:rPr>
        <w:t xml:space="preserve"> wird Einblicke in das österreichische Baurecht geben und über den aktuellen Reformentwurf referieren.</w:t>
      </w:r>
    </w:p>
    <w:p w14:paraId="050020D5" w14:textId="77777777" w:rsidR="001F690D" w:rsidRDefault="001F690D" w:rsidP="002B2419">
      <w:pPr>
        <w:spacing w:line="360" w:lineRule="auto"/>
        <w:jc w:val="both"/>
        <w:rPr>
          <w:rFonts w:ascii="Calibri" w:hAnsi="Calibri"/>
          <w:sz w:val="21"/>
        </w:rPr>
      </w:pPr>
    </w:p>
    <w:p w14:paraId="7BCC3E55" w14:textId="47115B69" w:rsidR="002F6C23" w:rsidRDefault="001F690D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Die Teilnahme am Kongress steht allen Interessierten offen.</w:t>
      </w:r>
      <w:r w:rsidR="002F6C23">
        <w:rPr>
          <w:rFonts w:ascii="Calibri" w:hAnsi="Calibri"/>
          <w:sz w:val="21"/>
        </w:rPr>
        <w:t xml:space="preserve"> </w:t>
      </w:r>
      <w:r w:rsidR="007D6241">
        <w:rPr>
          <w:rFonts w:ascii="Calibri" w:hAnsi="Calibri"/>
          <w:sz w:val="21"/>
        </w:rPr>
        <w:t>Die Teilnahmegebühr beträgt 495 € zzgl. MwSt. bzw. 395 € zzgl. MwSt. für Verbandsmitglieder.</w:t>
      </w:r>
    </w:p>
    <w:p w14:paraId="5C03559A" w14:textId="4FBB18A7" w:rsidR="002B2419" w:rsidRDefault="001F690D" w:rsidP="002B2419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W</w:t>
      </w:r>
      <w:r w:rsidR="002B2419" w:rsidRPr="002B2419">
        <w:rPr>
          <w:rFonts w:ascii="Calibri" w:hAnsi="Calibri"/>
          <w:sz w:val="21"/>
        </w:rPr>
        <w:t>eitere Informationen</w:t>
      </w:r>
      <w:r w:rsidR="002F6C23">
        <w:rPr>
          <w:rFonts w:ascii="Calibri" w:hAnsi="Calibri"/>
          <w:sz w:val="21"/>
        </w:rPr>
        <w:t xml:space="preserve"> zum Programm und den Referenten</w:t>
      </w:r>
      <w:r w:rsidR="002B2419" w:rsidRPr="002B2419"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 xml:space="preserve">erhalten Sie </w:t>
      </w:r>
      <w:r w:rsidR="002F6C23">
        <w:rPr>
          <w:rFonts w:ascii="Calibri" w:hAnsi="Calibri"/>
          <w:sz w:val="21"/>
        </w:rPr>
        <w:t xml:space="preserve">online </w:t>
      </w:r>
      <w:r>
        <w:rPr>
          <w:rFonts w:ascii="Calibri" w:hAnsi="Calibri"/>
          <w:sz w:val="21"/>
        </w:rPr>
        <w:t xml:space="preserve">unter </w:t>
      </w:r>
      <w:r w:rsidRPr="00F7420F">
        <w:rPr>
          <w:rFonts w:ascii="Calibri" w:hAnsi="Calibri"/>
          <w:color w:val="D14F19"/>
          <w:sz w:val="21"/>
        </w:rPr>
        <w:t>www.erbbaurechtsverband.de.</w:t>
      </w:r>
    </w:p>
    <w:p w14:paraId="742B095C" w14:textId="77777777" w:rsidR="00596DA4" w:rsidRPr="001120DB" w:rsidRDefault="00596DA4" w:rsidP="00BF0AAB">
      <w:pPr>
        <w:spacing w:line="360" w:lineRule="auto"/>
        <w:jc w:val="both"/>
        <w:rPr>
          <w:rFonts w:ascii="Calibri" w:hAnsi="Calibri"/>
          <w:sz w:val="18"/>
        </w:rPr>
      </w:pPr>
    </w:p>
    <w:p w14:paraId="686936B1" w14:textId="2C23E815" w:rsidR="00134841" w:rsidRDefault="00134841" w:rsidP="00BF0AAB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Hochauflösendes Bildmaterial erhalten Sie gerne auf Anfrage.</w:t>
      </w:r>
    </w:p>
    <w:p w14:paraId="016DF75A" w14:textId="77777777" w:rsidR="000669FB" w:rsidRDefault="000669FB" w:rsidP="00BF0AAB">
      <w:pPr>
        <w:spacing w:line="360" w:lineRule="auto"/>
        <w:jc w:val="both"/>
        <w:rPr>
          <w:rFonts w:ascii="Calibri" w:hAnsi="Calibri"/>
          <w:sz w:val="21"/>
        </w:rPr>
      </w:pPr>
    </w:p>
    <w:p w14:paraId="2EFFB0F4" w14:textId="77777777" w:rsidR="00D83AB6" w:rsidRPr="001120DB" w:rsidRDefault="00D83AB6" w:rsidP="00BF0AAB">
      <w:pPr>
        <w:spacing w:line="360" w:lineRule="auto"/>
        <w:jc w:val="both"/>
        <w:rPr>
          <w:rFonts w:ascii="Calibri" w:hAnsi="Calibri"/>
          <w:sz w:val="21"/>
        </w:rPr>
      </w:pPr>
    </w:p>
    <w:p w14:paraId="712B6DE7" w14:textId="55F9BD3C" w:rsidR="00596DA4" w:rsidRDefault="00BD1869" w:rsidP="00DA2145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w:t xml:space="preserve"> </w:t>
      </w:r>
      <w:r w:rsidR="0091603D">
        <w:rPr>
          <w:rFonts w:ascii="Calibri" w:hAnsi="Calibri"/>
          <w:noProof/>
          <w:sz w:val="21"/>
        </w:rPr>
        <w:drawing>
          <wp:inline distT="0" distB="0" distL="0" distR="0" wp14:anchorId="1E598DD0" wp14:editId="4E8FEF6D">
            <wp:extent cx="1409700" cy="14097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 EBRKongr15 Keyvisual_quadratisch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58" cy="141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1"/>
        </w:rPr>
        <w:t xml:space="preserve">      </w:t>
      </w:r>
      <w:r>
        <w:rPr>
          <w:rFonts w:ascii="Calibri" w:hAnsi="Calibri"/>
          <w:sz w:val="21"/>
        </w:rPr>
        <w:t xml:space="preserve"> </w:t>
      </w:r>
      <w:r w:rsidR="0091603D">
        <w:rPr>
          <w:rFonts w:ascii="Calibri" w:hAnsi="Calibri"/>
          <w:noProof/>
          <w:sz w:val="21"/>
        </w:rPr>
        <w:drawing>
          <wp:inline distT="0" distB="0" distL="0" distR="0" wp14:anchorId="68DD7D43" wp14:editId="3D953A16">
            <wp:extent cx="2028825" cy="143022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 EBRKongr15 Keyvisual_rechteckig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41" cy="144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72F8" w14:textId="0CF7A6BC" w:rsidR="00134841" w:rsidRDefault="00134841" w:rsidP="0080072F">
      <w:pPr>
        <w:spacing w:line="280" w:lineRule="exact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Bild 1 </w:t>
      </w:r>
      <w:r>
        <w:rPr>
          <w:rFonts w:ascii="Calibri" w:hAnsi="Calibri"/>
          <w:sz w:val="21"/>
        </w:rPr>
        <w:t xml:space="preserve">  </w:t>
      </w:r>
      <w:r w:rsidR="00BD1869">
        <w:rPr>
          <w:rFonts w:ascii="Calibri" w:hAnsi="Calibri"/>
          <w:sz w:val="18"/>
        </w:rPr>
        <w:t xml:space="preserve"> </w:t>
      </w:r>
    </w:p>
    <w:p w14:paraId="2A242AE9" w14:textId="49D3FCA5" w:rsidR="00596DA4" w:rsidRDefault="005B7E43" w:rsidP="0080072F">
      <w:pPr>
        <w:spacing w:line="280" w:lineRule="exact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3. Erbbaurechtskongress am 22. und 23</w:t>
      </w:r>
      <w:r w:rsidR="002F6C23">
        <w:rPr>
          <w:rFonts w:ascii="Calibri" w:hAnsi="Calibri"/>
          <w:sz w:val="18"/>
        </w:rPr>
        <w:t>. Februar</w:t>
      </w:r>
      <w:r w:rsidR="00595A5D">
        <w:rPr>
          <w:rFonts w:ascii="Calibri" w:hAnsi="Calibri"/>
          <w:sz w:val="18"/>
        </w:rPr>
        <w:t xml:space="preserve"> 2016</w:t>
      </w:r>
      <w:r w:rsidR="002F6C23">
        <w:rPr>
          <w:rFonts w:ascii="Calibri" w:hAnsi="Calibri"/>
          <w:sz w:val="18"/>
        </w:rPr>
        <w:t xml:space="preserve"> in </w:t>
      </w:r>
      <w:r w:rsidR="00D83AB6">
        <w:rPr>
          <w:rFonts w:ascii="Calibri" w:hAnsi="Calibri"/>
          <w:sz w:val="18"/>
        </w:rPr>
        <w:t>Hannover</w:t>
      </w:r>
    </w:p>
    <w:p w14:paraId="4173676E" w14:textId="77777777" w:rsidR="00134841" w:rsidRPr="001120DB" w:rsidRDefault="00134841" w:rsidP="00134841">
      <w:pPr>
        <w:spacing w:line="360" w:lineRule="auto"/>
        <w:jc w:val="both"/>
        <w:rPr>
          <w:rFonts w:ascii="Calibri" w:hAnsi="Calibri"/>
          <w:sz w:val="14"/>
        </w:rPr>
      </w:pPr>
    </w:p>
    <w:p w14:paraId="43621598" w14:textId="37A52D0D" w:rsidR="00134841" w:rsidRDefault="00F7420F" w:rsidP="00134841">
      <w:pPr>
        <w:spacing w:line="360" w:lineRule="auto"/>
        <w:jc w:val="both"/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w:lastRenderedPageBreak/>
        <w:drawing>
          <wp:inline distT="0" distB="0" distL="0" distR="0" wp14:anchorId="56BE1467" wp14:editId="61058D3A">
            <wp:extent cx="2209800" cy="15330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ilnehmer 2. Erbbaurechtskongress 2015 in Kass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730" cy="155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3ACF" w14:textId="77777777" w:rsidR="00D83AB6" w:rsidRPr="00134841" w:rsidRDefault="00D83AB6" w:rsidP="00134841">
      <w:pPr>
        <w:spacing w:line="360" w:lineRule="auto"/>
        <w:jc w:val="both"/>
        <w:rPr>
          <w:rFonts w:ascii="Calibri" w:hAnsi="Calibri"/>
          <w:sz w:val="21"/>
        </w:rPr>
      </w:pPr>
    </w:p>
    <w:p w14:paraId="12543BA8" w14:textId="77777777" w:rsidR="00134841" w:rsidRDefault="00134841" w:rsidP="00134841">
      <w:pPr>
        <w:spacing w:line="280" w:lineRule="exact"/>
        <w:jc w:val="both"/>
        <w:rPr>
          <w:rFonts w:ascii="Calibri" w:hAnsi="Calibri"/>
          <w:sz w:val="18"/>
        </w:rPr>
      </w:pPr>
      <w:r w:rsidRPr="00134841">
        <w:rPr>
          <w:rFonts w:ascii="Calibri" w:hAnsi="Calibri"/>
          <w:sz w:val="18"/>
        </w:rPr>
        <w:t>Bild 2</w:t>
      </w:r>
    </w:p>
    <w:p w14:paraId="7897F56F" w14:textId="57AC8A07" w:rsidR="00134841" w:rsidRDefault="00134841" w:rsidP="007956B3">
      <w:pPr>
        <w:spacing w:line="280" w:lineRule="exact"/>
        <w:jc w:val="both"/>
        <w:rPr>
          <w:rFonts w:ascii="Calibri" w:hAnsi="Calibri"/>
          <w:sz w:val="18"/>
        </w:rPr>
      </w:pPr>
      <w:r w:rsidRPr="00134841">
        <w:rPr>
          <w:rFonts w:ascii="Calibri" w:hAnsi="Calibri"/>
          <w:sz w:val="18"/>
        </w:rPr>
        <w:t xml:space="preserve">Angeregtes Interesse der Teilnehmer bei der </w:t>
      </w:r>
      <w:r w:rsidR="005B7E43">
        <w:rPr>
          <w:rFonts w:ascii="Calibri" w:hAnsi="Calibri"/>
          <w:sz w:val="18"/>
        </w:rPr>
        <w:t>letzten</w:t>
      </w:r>
      <w:r w:rsidRPr="00134841">
        <w:rPr>
          <w:rFonts w:ascii="Calibri" w:hAnsi="Calibri"/>
          <w:sz w:val="18"/>
        </w:rPr>
        <w:t xml:space="preserve"> Jahrestagung in </w:t>
      </w:r>
      <w:r w:rsidR="005B7E43">
        <w:rPr>
          <w:rFonts w:ascii="Calibri" w:hAnsi="Calibri"/>
          <w:sz w:val="18"/>
        </w:rPr>
        <w:t>Kassel</w:t>
      </w:r>
      <w:r w:rsidRPr="00134841">
        <w:rPr>
          <w:rFonts w:ascii="Calibri" w:hAnsi="Calibri"/>
          <w:sz w:val="18"/>
        </w:rPr>
        <w:t xml:space="preserve">. </w:t>
      </w:r>
    </w:p>
    <w:p w14:paraId="52930651" w14:textId="2C5B0FF8" w:rsidR="00BD1869" w:rsidRPr="00134841" w:rsidRDefault="00595A5D" w:rsidP="007956B3">
      <w:pPr>
        <w:spacing w:line="280" w:lineRule="exact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Der 3</w:t>
      </w:r>
      <w:r w:rsidR="00134841" w:rsidRPr="00134841">
        <w:rPr>
          <w:rFonts w:ascii="Calibri" w:hAnsi="Calibri"/>
          <w:sz w:val="18"/>
        </w:rPr>
        <w:t>. E</w:t>
      </w:r>
      <w:r w:rsidR="005B7E43">
        <w:rPr>
          <w:rFonts w:ascii="Calibri" w:hAnsi="Calibri"/>
          <w:sz w:val="18"/>
        </w:rPr>
        <w:t>rbbaurechtskongress findet am 22. und 23</w:t>
      </w:r>
      <w:r w:rsidR="00134841" w:rsidRPr="00134841">
        <w:rPr>
          <w:rFonts w:ascii="Calibri" w:hAnsi="Calibri"/>
          <w:sz w:val="18"/>
        </w:rPr>
        <w:t>. Februar</w:t>
      </w:r>
      <w:r>
        <w:rPr>
          <w:rFonts w:ascii="Calibri" w:hAnsi="Calibri"/>
          <w:sz w:val="18"/>
        </w:rPr>
        <w:t xml:space="preserve"> 2016</w:t>
      </w:r>
      <w:r w:rsidR="00134841" w:rsidRPr="00134841">
        <w:rPr>
          <w:rFonts w:ascii="Calibri" w:hAnsi="Calibri"/>
          <w:sz w:val="18"/>
        </w:rPr>
        <w:t xml:space="preserve"> in </w:t>
      </w:r>
      <w:r w:rsidR="005B7E43">
        <w:rPr>
          <w:rFonts w:ascii="Calibri" w:hAnsi="Calibri"/>
          <w:sz w:val="18"/>
        </w:rPr>
        <w:t>Hannover</w:t>
      </w:r>
      <w:r w:rsidR="00134841" w:rsidRPr="00134841">
        <w:rPr>
          <w:rFonts w:ascii="Calibri" w:hAnsi="Calibri"/>
          <w:sz w:val="18"/>
        </w:rPr>
        <w:t xml:space="preserve"> statt.</w:t>
      </w:r>
    </w:p>
    <w:p w14:paraId="54D0301D" w14:textId="77777777" w:rsidR="0091603D" w:rsidRDefault="0091603D" w:rsidP="007956B3">
      <w:pPr>
        <w:spacing w:line="280" w:lineRule="exact"/>
        <w:jc w:val="both"/>
        <w:rPr>
          <w:rFonts w:ascii="Calibri" w:hAnsi="Calibri"/>
          <w:sz w:val="21"/>
        </w:rPr>
      </w:pPr>
    </w:p>
    <w:p w14:paraId="1E2CD5C1" w14:textId="77777777" w:rsidR="00D34387" w:rsidRDefault="00D34387" w:rsidP="007956B3">
      <w:pPr>
        <w:spacing w:line="280" w:lineRule="exact"/>
        <w:jc w:val="both"/>
        <w:rPr>
          <w:rFonts w:ascii="Calibri" w:hAnsi="Calibri"/>
          <w:sz w:val="21"/>
        </w:rPr>
      </w:pPr>
    </w:p>
    <w:p w14:paraId="391108D5" w14:textId="77777777" w:rsidR="00D34387" w:rsidRDefault="00D34387" w:rsidP="007956B3">
      <w:pPr>
        <w:spacing w:line="280" w:lineRule="exact"/>
        <w:jc w:val="both"/>
        <w:rPr>
          <w:rFonts w:ascii="Calibri" w:hAnsi="Calibri"/>
          <w:sz w:val="21"/>
        </w:rPr>
      </w:pPr>
    </w:p>
    <w:p w14:paraId="7F7A338D" w14:textId="4A0E6254" w:rsidR="007956B3" w:rsidRDefault="007956B3" w:rsidP="007956B3">
      <w:pPr>
        <w:spacing w:line="280" w:lineRule="exact"/>
        <w:jc w:val="both"/>
        <w:rPr>
          <w:rFonts w:ascii="Calibri" w:hAnsi="Calibri"/>
          <w:sz w:val="21"/>
        </w:rPr>
      </w:pPr>
      <w:r w:rsidRPr="007956B3">
        <w:rPr>
          <w:rFonts w:ascii="Calibri" w:hAnsi="Calibri"/>
          <w:sz w:val="21"/>
        </w:rPr>
        <w:t>__________________________________________________</w:t>
      </w:r>
    </w:p>
    <w:p w14:paraId="2B8862ED" w14:textId="77777777" w:rsidR="007956B3" w:rsidRPr="007956B3" w:rsidRDefault="007956B3" w:rsidP="007956B3">
      <w:pPr>
        <w:jc w:val="both"/>
        <w:rPr>
          <w:rFonts w:ascii="Calibri" w:hAnsi="Calibri"/>
          <w:sz w:val="8"/>
        </w:rPr>
      </w:pPr>
    </w:p>
    <w:p w14:paraId="2F92E8EF" w14:textId="0AF7E61A" w:rsidR="00910D21" w:rsidRDefault="007956B3" w:rsidP="00910D21">
      <w:pPr>
        <w:spacing w:line="280" w:lineRule="exact"/>
        <w:jc w:val="both"/>
        <w:rPr>
          <w:rFonts w:ascii="Calibri" w:hAnsi="Calibri"/>
          <w:sz w:val="21"/>
        </w:rPr>
      </w:pPr>
      <w:r w:rsidRPr="007956B3">
        <w:rPr>
          <w:rFonts w:ascii="Calibri" w:hAnsi="Calibri"/>
          <w:sz w:val="21"/>
        </w:rPr>
        <w:t xml:space="preserve">Über den Deutschen Erbbaurechtsverband e.V. </w:t>
      </w:r>
    </w:p>
    <w:p w14:paraId="63433634" w14:textId="77777777" w:rsidR="00910D21" w:rsidRPr="00820B22" w:rsidRDefault="00910D21" w:rsidP="00910D21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14:paraId="1895AADF" w14:textId="6BC2E08F" w:rsidR="0040437A" w:rsidRPr="001F690D" w:rsidRDefault="00910D21" w:rsidP="001F690D">
      <w:pPr>
        <w:spacing w:line="280" w:lineRule="exact"/>
        <w:rPr>
          <w:rFonts w:ascii="Calibri" w:hAnsi="Calibri"/>
          <w:i/>
          <w:sz w:val="21"/>
        </w:rPr>
      </w:pPr>
      <w:r w:rsidRPr="00910D21">
        <w:rPr>
          <w:rFonts w:ascii="Calibri" w:hAnsi="Calibri"/>
          <w:i/>
          <w:sz w:val="21"/>
        </w:rPr>
        <w:t>Im Deutschen Erbbaurechtsverband e. V. haben sich namhafte Erbbaurechtsausgeber zusammengeschlossen, die bundesweit einen erheblichen Anteil der im Erbbaurecht ausgegebenen Flächen repräsentieren. Der Verband versteht sich als objektive Informationsquelle für das Erbbau</w:t>
      </w:r>
      <w:r w:rsidR="00D34387">
        <w:rPr>
          <w:rFonts w:ascii="Calibri" w:hAnsi="Calibri"/>
          <w:i/>
          <w:sz w:val="21"/>
        </w:rPr>
        <w:t xml:space="preserve">recht in Deutschland und möchte </w:t>
      </w:r>
      <w:r w:rsidRPr="00910D21">
        <w:rPr>
          <w:rFonts w:ascii="Calibri" w:hAnsi="Calibri"/>
          <w:i/>
          <w:sz w:val="21"/>
        </w:rPr>
        <w:t xml:space="preserve">zentrale Anlaufstelle für die Öffentlichkeit, Politik und Medien sein. </w:t>
      </w:r>
      <w:r w:rsidRPr="007956B3">
        <w:rPr>
          <w:rFonts w:ascii="Calibri" w:hAnsi="Calibri"/>
          <w:i/>
          <w:sz w:val="21"/>
        </w:rPr>
        <w:t xml:space="preserve">Dies insbesondere durch </w:t>
      </w:r>
      <w:r>
        <w:rPr>
          <w:rFonts w:ascii="Calibri" w:hAnsi="Calibri"/>
          <w:i/>
          <w:sz w:val="21"/>
        </w:rPr>
        <w:t xml:space="preserve">die </w:t>
      </w:r>
      <w:r w:rsidRPr="007956B3">
        <w:rPr>
          <w:rFonts w:ascii="Calibri" w:hAnsi="Calibri"/>
          <w:i/>
          <w:sz w:val="21"/>
        </w:rPr>
        <w:t xml:space="preserve">Bereitstellung von </w:t>
      </w:r>
      <w:r>
        <w:rPr>
          <w:rFonts w:ascii="Calibri" w:hAnsi="Calibri"/>
          <w:i/>
          <w:sz w:val="21"/>
        </w:rPr>
        <w:t xml:space="preserve">fachlichen </w:t>
      </w:r>
      <w:r w:rsidRPr="007956B3">
        <w:rPr>
          <w:rFonts w:ascii="Calibri" w:hAnsi="Calibri"/>
          <w:i/>
          <w:sz w:val="21"/>
        </w:rPr>
        <w:t>Informationen, Veröffentlichung und Förderung wissenschaftlicher Ar</w:t>
      </w:r>
      <w:r w:rsidR="001F690D">
        <w:rPr>
          <w:rFonts w:ascii="Calibri" w:hAnsi="Calibri"/>
          <w:i/>
          <w:sz w:val="21"/>
        </w:rPr>
        <w:t>beiten zum Erbbaurecht sowie die</w:t>
      </w:r>
      <w:r w:rsidRPr="007956B3">
        <w:rPr>
          <w:rFonts w:ascii="Calibri" w:hAnsi="Calibri"/>
          <w:i/>
          <w:sz w:val="21"/>
        </w:rPr>
        <w:t xml:space="preserve"> Veranstaltung von Fachtagungen</w:t>
      </w:r>
      <w:r w:rsidR="003A3363">
        <w:t xml:space="preserve"> </w:t>
      </w:r>
      <w:r w:rsidR="001F690D" w:rsidRPr="001F690D">
        <w:rPr>
          <w:rFonts w:ascii="Calibri" w:hAnsi="Calibri"/>
          <w:i/>
          <w:sz w:val="21"/>
        </w:rPr>
        <w:t>und Fortbildungsmaßnahmen</w:t>
      </w:r>
      <w:r w:rsidRPr="007956B3">
        <w:rPr>
          <w:rFonts w:ascii="Calibri" w:hAnsi="Calibri"/>
          <w:i/>
          <w:sz w:val="21"/>
        </w:rPr>
        <w:t xml:space="preserve">. Der </w:t>
      </w:r>
      <w:r w:rsidR="001F690D">
        <w:rPr>
          <w:rFonts w:ascii="Calibri" w:hAnsi="Calibri"/>
          <w:i/>
          <w:sz w:val="21"/>
        </w:rPr>
        <w:t>Verband</w:t>
      </w:r>
      <w:r w:rsidRPr="007956B3">
        <w:rPr>
          <w:rFonts w:ascii="Calibri" w:hAnsi="Calibri"/>
          <w:i/>
          <w:sz w:val="21"/>
        </w:rPr>
        <w:t xml:space="preserve"> ist unabhängig, parteipolitisch neutral und nicht auf einen wirtschaftlichen </w:t>
      </w:r>
      <w:r>
        <w:rPr>
          <w:rFonts w:ascii="Calibri" w:hAnsi="Calibri"/>
          <w:i/>
          <w:sz w:val="21"/>
        </w:rPr>
        <w:t>Geschäftsbetrieb</w:t>
      </w:r>
      <w:r w:rsidRPr="007956B3">
        <w:rPr>
          <w:rFonts w:ascii="Calibri" w:hAnsi="Calibri"/>
          <w:i/>
          <w:sz w:val="21"/>
        </w:rPr>
        <w:t xml:space="preserve"> ausgerichtet.  </w:t>
      </w:r>
    </w:p>
    <w:sectPr w:rsidR="0040437A" w:rsidRPr="001F690D" w:rsidSect="009A129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693" w:right="3820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D4A0" w14:textId="77777777" w:rsidR="004A7C20" w:rsidRDefault="004A7C20" w:rsidP="00533E6B">
      <w:r>
        <w:separator/>
      </w:r>
    </w:p>
  </w:endnote>
  <w:endnote w:type="continuationSeparator" w:id="0">
    <w:p w14:paraId="28D57704" w14:textId="77777777" w:rsidR="004A7C20" w:rsidRDefault="004A7C20" w:rsidP="005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AD14" w14:textId="77777777" w:rsidR="0087342B" w:rsidRPr="00A11D9D" w:rsidRDefault="0087342B" w:rsidP="0087342B">
    <w:pPr>
      <w:pStyle w:val="Fuzeile"/>
      <w:rPr>
        <w:b/>
        <w:sz w:val="18"/>
      </w:rPr>
    </w:pPr>
    <w:r w:rsidRPr="00A11D9D">
      <w:rPr>
        <w:b/>
        <w:sz w:val="18"/>
      </w:rPr>
      <w:t>Deutscher Erbbaurechtsverband e. V.</w:t>
    </w:r>
  </w:p>
  <w:p w14:paraId="279CAC0A" w14:textId="77777777" w:rsidR="0087342B" w:rsidRPr="00A11D9D" w:rsidRDefault="0087342B" w:rsidP="0087342B">
    <w:pPr>
      <w:pStyle w:val="Fuzeile"/>
      <w:rPr>
        <w:sz w:val="4"/>
      </w:rPr>
    </w:pPr>
  </w:p>
  <w:p w14:paraId="4080B1F5" w14:textId="77777777" w:rsidR="0087342B" w:rsidRDefault="0087342B" w:rsidP="0087342B">
    <w:pPr>
      <w:pStyle w:val="Fuzeile"/>
      <w:rPr>
        <w:sz w:val="16"/>
      </w:rPr>
    </w:pPr>
    <w:r w:rsidRPr="00A11D9D">
      <w:rPr>
        <w:sz w:val="16"/>
      </w:rPr>
      <w:t xml:space="preserve">Kirchblick 13 – 14129 Berlin – </w:t>
    </w:r>
    <w:r w:rsidRPr="00657A31">
      <w:rPr>
        <w:sz w:val="16"/>
      </w:rPr>
      <w:t>www.erbbaurechtsverband.de</w:t>
    </w:r>
    <w:r>
      <w:rPr>
        <w:sz w:val="16"/>
      </w:rPr>
      <w:tab/>
    </w:r>
    <w:r>
      <w:rPr>
        <w:sz w:val="16"/>
      </w:rPr>
      <w:tab/>
    </w:r>
  </w:p>
  <w:p w14:paraId="13F56F63" w14:textId="10882C85" w:rsidR="00657A31" w:rsidRPr="0087342B" w:rsidRDefault="00657A31" w:rsidP="0087342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6941E" w14:textId="3444BED7" w:rsidR="00A36F21" w:rsidRPr="00A11D9D" w:rsidRDefault="007956B3">
    <w:pPr>
      <w:pStyle w:val="Fuzeile"/>
      <w:rPr>
        <w:b/>
        <w:sz w:val="18"/>
      </w:rPr>
    </w:pPr>
    <w:r w:rsidRPr="00A11D9D">
      <w:rPr>
        <w:b/>
        <w:sz w:val="18"/>
      </w:rPr>
      <w:t>Deutscher Erbbaurechtsverband e. V.</w:t>
    </w:r>
  </w:p>
  <w:p w14:paraId="28259E8E" w14:textId="77777777" w:rsidR="00A11D9D" w:rsidRPr="00A11D9D" w:rsidRDefault="00A11D9D">
    <w:pPr>
      <w:pStyle w:val="Fuzeile"/>
      <w:rPr>
        <w:sz w:val="4"/>
      </w:rPr>
    </w:pPr>
  </w:p>
  <w:p w14:paraId="46406508" w14:textId="4224C75A" w:rsidR="00A11D9D" w:rsidRDefault="00A11D9D">
    <w:pPr>
      <w:pStyle w:val="Fuzeile"/>
      <w:rPr>
        <w:sz w:val="16"/>
      </w:rPr>
    </w:pPr>
    <w:r w:rsidRPr="00A11D9D">
      <w:rPr>
        <w:sz w:val="16"/>
      </w:rPr>
      <w:t xml:space="preserve">Kirchblick 13 – 14129 Berlin – </w:t>
    </w:r>
    <w:r w:rsidR="00657A31" w:rsidRPr="00657A31">
      <w:rPr>
        <w:sz w:val="16"/>
      </w:rPr>
      <w:t>www.erbbaurechtsverband.de</w:t>
    </w:r>
    <w:r w:rsidR="00134841">
      <w:rPr>
        <w:sz w:val="16"/>
      </w:rPr>
      <w:tab/>
    </w:r>
    <w:r w:rsidR="00134841">
      <w:rPr>
        <w:sz w:val="16"/>
      </w:rPr>
      <w:tab/>
    </w:r>
  </w:p>
  <w:p w14:paraId="6FBED29F" w14:textId="77777777" w:rsidR="00657A31" w:rsidRPr="00A11D9D" w:rsidRDefault="00657A31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6ADB2" w14:textId="77777777" w:rsidR="004A7C20" w:rsidRDefault="004A7C20" w:rsidP="00533E6B">
      <w:r>
        <w:separator/>
      </w:r>
    </w:p>
  </w:footnote>
  <w:footnote w:type="continuationSeparator" w:id="0">
    <w:p w14:paraId="34EDDA2A" w14:textId="77777777" w:rsidR="004A7C20" w:rsidRDefault="004A7C20" w:rsidP="0053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95C2" w14:textId="0CB16D8C" w:rsidR="004A7C20" w:rsidRDefault="004A7C20" w:rsidP="00293F07">
    <w:pPr>
      <w:pStyle w:val="Kopfzeile"/>
      <w:tabs>
        <w:tab w:val="center" w:pos="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F268FD0" wp14:editId="5C04D27F">
          <wp:simplePos x="0" y="0"/>
          <wp:positionH relativeFrom="column">
            <wp:posOffset>-713740</wp:posOffset>
          </wp:positionH>
          <wp:positionV relativeFrom="paragraph">
            <wp:posOffset>2950845</wp:posOffset>
          </wp:positionV>
          <wp:extent cx="173355" cy="45720"/>
          <wp:effectExtent l="0" t="0" r="4445" b="5080"/>
          <wp:wrapNone/>
          <wp:docPr id="235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45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0" wp14:anchorId="7DA87D4C" wp14:editId="1149620B">
          <wp:simplePos x="0" y="0"/>
          <wp:positionH relativeFrom="column">
            <wp:posOffset>3924300</wp:posOffset>
          </wp:positionH>
          <wp:positionV relativeFrom="paragraph">
            <wp:posOffset>103505</wp:posOffset>
          </wp:positionV>
          <wp:extent cx="2374265" cy="362585"/>
          <wp:effectExtent l="0" t="0" r="0" b="0"/>
          <wp:wrapNone/>
          <wp:docPr id="236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362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FB49" w14:textId="7B5D0450" w:rsidR="004A7C20" w:rsidRDefault="00A36F21">
    <w:pPr>
      <w:pStyle w:val="Kopfzeile"/>
    </w:pPr>
    <w:r w:rsidRPr="004A7C20">
      <w:rPr>
        <w:noProof/>
      </w:rPr>
      <w:drawing>
        <wp:anchor distT="0" distB="0" distL="114300" distR="114300" simplePos="0" relativeHeight="251666432" behindDoc="1" locked="0" layoutInCell="1" allowOverlap="1" wp14:anchorId="00E61872" wp14:editId="3A7B74C9">
          <wp:simplePos x="0" y="0"/>
          <wp:positionH relativeFrom="column">
            <wp:posOffset>-721360</wp:posOffset>
          </wp:positionH>
          <wp:positionV relativeFrom="paragraph">
            <wp:posOffset>2950845</wp:posOffset>
          </wp:positionV>
          <wp:extent cx="173355" cy="45720"/>
          <wp:effectExtent l="0" t="0" r="4445" b="5080"/>
          <wp:wrapNone/>
          <wp:docPr id="237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" cy="45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20" w:rsidRPr="004A7C20">
      <w:rPr>
        <w:noProof/>
      </w:rPr>
      <w:drawing>
        <wp:anchor distT="0" distB="0" distL="114300" distR="114300" simplePos="0" relativeHeight="251663360" behindDoc="1" locked="1" layoutInCell="1" allowOverlap="0" wp14:anchorId="2876DC10" wp14:editId="4E533D6C">
          <wp:simplePos x="0" y="0"/>
          <wp:positionH relativeFrom="column">
            <wp:posOffset>3903980</wp:posOffset>
          </wp:positionH>
          <wp:positionV relativeFrom="paragraph">
            <wp:posOffset>104140</wp:posOffset>
          </wp:positionV>
          <wp:extent cx="2374265" cy="362585"/>
          <wp:effectExtent l="0" t="0" r="0" b="0"/>
          <wp:wrapNone/>
          <wp:docPr id="238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65" cy="362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B"/>
    <w:rsid w:val="00053E51"/>
    <w:rsid w:val="0006492D"/>
    <w:rsid w:val="000669FB"/>
    <w:rsid w:val="00086B81"/>
    <w:rsid w:val="000C231E"/>
    <w:rsid w:val="001120DB"/>
    <w:rsid w:val="00132794"/>
    <w:rsid w:val="00134841"/>
    <w:rsid w:val="00176C8D"/>
    <w:rsid w:val="0018341B"/>
    <w:rsid w:val="0018385F"/>
    <w:rsid w:val="00197667"/>
    <w:rsid w:val="001C0F5E"/>
    <w:rsid w:val="001F06E4"/>
    <w:rsid w:val="001F483B"/>
    <w:rsid w:val="001F690D"/>
    <w:rsid w:val="00207F4D"/>
    <w:rsid w:val="00225A06"/>
    <w:rsid w:val="002349F0"/>
    <w:rsid w:val="002735A9"/>
    <w:rsid w:val="0029161C"/>
    <w:rsid w:val="00292729"/>
    <w:rsid w:val="00293F07"/>
    <w:rsid w:val="00295044"/>
    <w:rsid w:val="00297DC8"/>
    <w:rsid w:val="002A01F7"/>
    <w:rsid w:val="002B2419"/>
    <w:rsid w:val="002F247B"/>
    <w:rsid w:val="002F6C23"/>
    <w:rsid w:val="003274E6"/>
    <w:rsid w:val="00361C0F"/>
    <w:rsid w:val="0036591B"/>
    <w:rsid w:val="00366C2D"/>
    <w:rsid w:val="00387F75"/>
    <w:rsid w:val="003A3363"/>
    <w:rsid w:val="003D4BA1"/>
    <w:rsid w:val="0040437A"/>
    <w:rsid w:val="00437712"/>
    <w:rsid w:val="004504B1"/>
    <w:rsid w:val="00451507"/>
    <w:rsid w:val="00453275"/>
    <w:rsid w:val="004905E0"/>
    <w:rsid w:val="004A7C20"/>
    <w:rsid w:val="00502E53"/>
    <w:rsid w:val="00511CF3"/>
    <w:rsid w:val="00511F74"/>
    <w:rsid w:val="00533E6B"/>
    <w:rsid w:val="00546583"/>
    <w:rsid w:val="00582090"/>
    <w:rsid w:val="00595A5D"/>
    <w:rsid w:val="00596DA4"/>
    <w:rsid w:val="005B7E43"/>
    <w:rsid w:val="005C5DDE"/>
    <w:rsid w:val="005E0E80"/>
    <w:rsid w:val="005F2320"/>
    <w:rsid w:val="006270D9"/>
    <w:rsid w:val="00643A6F"/>
    <w:rsid w:val="006466EB"/>
    <w:rsid w:val="00657A31"/>
    <w:rsid w:val="006C101B"/>
    <w:rsid w:val="006C7535"/>
    <w:rsid w:val="00776B35"/>
    <w:rsid w:val="007861B1"/>
    <w:rsid w:val="00792D1B"/>
    <w:rsid w:val="007956B3"/>
    <w:rsid w:val="007A7251"/>
    <w:rsid w:val="007B1A70"/>
    <w:rsid w:val="007D6241"/>
    <w:rsid w:val="007F1E0D"/>
    <w:rsid w:val="0080072F"/>
    <w:rsid w:val="00820B22"/>
    <w:rsid w:val="00823A56"/>
    <w:rsid w:val="008327DB"/>
    <w:rsid w:val="0087342B"/>
    <w:rsid w:val="00883F91"/>
    <w:rsid w:val="0088648B"/>
    <w:rsid w:val="008B53FC"/>
    <w:rsid w:val="008C2E14"/>
    <w:rsid w:val="008E379A"/>
    <w:rsid w:val="00910D21"/>
    <w:rsid w:val="0091603D"/>
    <w:rsid w:val="00921311"/>
    <w:rsid w:val="0096198C"/>
    <w:rsid w:val="00991E4B"/>
    <w:rsid w:val="009A1297"/>
    <w:rsid w:val="00A11D9D"/>
    <w:rsid w:val="00A36F21"/>
    <w:rsid w:val="00A43397"/>
    <w:rsid w:val="00B01DD7"/>
    <w:rsid w:val="00B431B0"/>
    <w:rsid w:val="00B47A20"/>
    <w:rsid w:val="00BD1869"/>
    <w:rsid w:val="00BF0AAB"/>
    <w:rsid w:val="00C52B12"/>
    <w:rsid w:val="00C72BED"/>
    <w:rsid w:val="00C7375C"/>
    <w:rsid w:val="00C9255C"/>
    <w:rsid w:val="00D25E47"/>
    <w:rsid w:val="00D34387"/>
    <w:rsid w:val="00D36372"/>
    <w:rsid w:val="00D52824"/>
    <w:rsid w:val="00D53DF1"/>
    <w:rsid w:val="00D66E09"/>
    <w:rsid w:val="00D83AB6"/>
    <w:rsid w:val="00DA2145"/>
    <w:rsid w:val="00DA7E55"/>
    <w:rsid w:val="00DE21AE"/>
    <w:rsid w:val="00DF15DC"/>
    <w:rsid w:val="00E0619C"/>
    <w:rsid w:val="00E45AA6"/>
    <w:rsid w:val="00E97C08"/>
    <w:rsid w:val="00EB4D61"/>
    <w:rsid w:val="00ED630F"/>
    <w:rsid w:val="00EF3434"/>
    <w:rsid w:val="00F23BCB"/>
    <w:rsid w:val="00F33728"/>
    <w:rsid w:val="00F55917"/>
    <w:rsid w:val="00F7420F"/>
    <w:rsid w:val="00FA7E1C"/>
    <w:rsid w:val="00FB1A8F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0B97FF"/>
  <w14:defaultImageDpi w14:val="300"/>
  <w15:docId w15:val="{83245CE2-B6EC-4E89-AA22-BD7F6DB9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E43"/>
    <w:rPr>
      <w:rFonts w:ascii="Courier" w:eastAsia="Times New Roman" w:hAnsi="Courier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6E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6EB"/>
    <w:rPr>
      <w:rFonts w:ascii="Lucida Grande" w:hAnsi="Lucida Grande" w:cs="Lucida Grande"/>
      <w:sz w:val="18"/>
      <w:szCs w:val="18"/>
    </w:rPr>
  </w:style>
  <w:style w:type="paragraph" w:customStyle="1" w:styleId="Premiere">
    <w:name w:val="Premiere !"/>
    <w:next w:val="Standard"/>
    <w:qFormat/>
    <w:rsid w:val="00D52824"/>
    <w:pPr>
      <w:spacing w:after="12"/>
    </w:pPr>
    <w:rPr>
      <w:sz w:val="24"/>
    </w:rPr>
  </w:style>
  <w:style w:type="paragraph" w:customStyle="1" w:styleId="jkjkljkljlk">
    <w:name w:val="jkjkljköljölk"/>
    <w:basedOn w:val="Standard"/>
    <w:qFormat/>
    <w:rsid w:val="00D52824"/>
    <w:pPr>
      <w:spacing w:line="220" w:lineRule="atLeast"/>
    </w:pPr>
    <w:rPr>
      <w:rFonts w:ascii="Arial" w:eastAsiaTheme="minorEastAsia" w:hAnsi="Arial" w:cs="Arial"/>
      <w:szCs w:val="20"/>
    </w:rPr>
  </w:style>
  <w:style w:type="paragraph" w:customStyle="1" w:styleId="Premiere0">
    <w:name w:val="Premiere"/>
    <w:basedOn w:val="Standard"/>
    <w:qFormat/>
    <w:rsid w:val="00D52824"/>
    <w:pPr>
      <w:spacing w:line="220" w:lineRule="atLeast"/>
    </w:pPr>
    <w:rPr>
      <w:rFonts w:ascii="Arial" w:eastAsiaTheme="minorEastAsia" w:hAnsi="Arial" w:cs="Arial"/>
      <w:b/>
      <w:color w:val="A41522"/>
    </w:rPr>
  </w:style>
  <w:style w:type="paragraph" w:styleId="Kopfzeile">
    <w:name w:val="header"/>
    <w:basedOn w:val="Standard"/>
    <w:link w:val="KopfzeileZchn"/>
    <w:uiPriority w:val="99"/>
    <w:unhideWhenUsed/>
    <w:rsid w:val="00533E6B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3E6B"/>
  </w:style>
  <w:style w:type="paragraph" w:styleId="Fuzeile">
    <w:name w:val="footer"/>
    <w:basedOn w:val="Standard"/>
    <w:link w:val="FuzeileZchn"/>
    <w:uiPriority w:val="99"/>
    <w:unhideWhenUsed/>
    <w:rsid w:val="00533E6B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33E6B"/>
  </w:style>
  <w:style w:type="paragraph" w:customStyle="1" w:styleId="Flietext">
    <w:name w:val="Fließtext"/>
    <w:basedOn w:val="Standard"/>
    <w:autoRedefine/>
    <w:rsid w:val="00D53DF1"/>
    <w:pPr>
      <w:tabs>
        <w:tab w:val="left" w:pos="8505"/>
      </w:tabs>
      <w:spacing w:line="260" w:lineRule="exact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11D9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D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D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DD7"/>
    <w:rPr>
      <w:rFonts w:ascii="Courier" w:eastAsia="Times New Roman" w:hAnsi="Courier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D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DD7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95A72-36D4-4DCA-B2E1-75C41E3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Kahlert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Tendler</dc:creator>
  <cp:lastModifiedBy>Schmitz, Frauke</cp:lastModifiedBy>
  <cp:revision>2</cp:revision>
  <cp:lastPrinted>2015-01-14T11:17:00Z</cp:lastPrinted>
  <dcterms:created xsi:type="dcterms:W3CDTF">2016-02-19T13:39:00Z</dcterms:created>
  <dcterms:modified xsi:type="dcterms:W3CDTF">2016-02-19T13:39:00Z</dcterms:modified>
</cp:coreProperties>
</file>